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 xml:space="preserve">Segue resposta ao esclarecimento solicitado, referente ao </w:t>
      </w:r>
      <w:r w:rsidR="00283A74">
        <w:rPr>
          <w:rFonts w:asciiTheme="minorHAnsi" w:eastAsia="Times New Roman" w:hAnsiTheme="minorHAnsi" w:cstheme="minorHAnsi"/>
          <w:lang w:eastAsia="pt-BR"/>
        </w:rPr>
        <w:t>C</w:t>
      </w:r>
      <w:r w:rsidRPr="00044CF9">
        <w:rPr>
          <w:rFonts w:asciiTheme="minorHAnsi" w:eastAsia="Times New Roman" w:hAnsiTheme="minorHAnsi" w:cstheme="minorHAnsi"/>
          <w:lang w:eastAsia="pt-BR"/>
        </w:rPr>
        <w:t>P 0</w:t>
      </w:r>
      <w:r w:rsidR="00283A74">
        <w:rPr>
          <w:rFonts w:asciiTheme="minorHAnsi" w:eastAsia="Times New Roman" w:hAnsiTheme="minorHAnsi" w:cstheme="minorHAnsi"/>
          <w:lang w:eastAsia="pt-BR"/>
        </w:rPr>
        <w:t>01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95C25" w:rsidRPr="00E95C25" w:rsidRDefault="00E95C25" w:rsidP="00E95C25">
      <w:pPr>
        <w:pStyle w:val="PargrafodaLista"/>
        <w:numPr>
          <w:ilvl w:val="0"/>
          <w:numId w:val="10"/>
        </w:numPr>
        <w:shd w:val="clear" w:color="auto" w:fill="FFFFFF"/>
        <w:suppressAutoHyphens w:val="0"/>
        <w:ind w:left="426" w:hanging="6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</w:pP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Podemos comprovar capacidade técnica por meio de um contrato vigente ao invés de declaração e ou atestado? Temos clientes que só assinam atestados após o término do contrato.</w:t>
      </w:r>
    </w:p>
    <w:p w:rsidR="00E95C25" w:rsidRDefault="00E95C25" w:rsidP="00E95C25">
      <w:pPr>
        <w:pStyle w:val="PargrafodaLista"/>
        <w:shd w:val="clear" w:color="auto" w:fill="FFFFFF"/>
        <w:suppressAutoHyphens w:val="0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</w:pPr>
      <w:r w:rsidRPr="00E95C2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: </w:t>
      </w: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Conforme as alíneas ‘a’ e ‘b’ do item 6.5.1 do Edital, deverá ser apresentada declaração/atestado/certidão, devendo a tal documento ser anexada cópia do referido contrato de prestação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de serviços.</w:t>
      </w:r>
    </w:p>
    <w:p w:rsidR="00E95C25" w:rsidRDefault="00E95C25" w:rsidP="00E95C25">
      <w:pPr>
        <w:pStyle w:val="PargrafodaLista"/>
        <w:shd w:val="clear" w:color="auto" w:fill="FFFFFF"/>
        <w:suppressAutoHyphens w:val="0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</w:pPr>
    </w:p>
    <w:p w:rsidR="00E95C25" w:rsidRDefault="00E95C25" w:rsidP="00E95C25">
      <w:pPr>
        <w:pStyle w:val="PargrafodaLista"/>
        <w:numPr>
          <w:ilvl w:val="0"/>
          <w:numId w:val="10"/>
        </w:numPr>
        <w:shd w:val="clear" w:color="auto" w:fill="FFFFFF"/>
        <w:suppressAutoHyphens w:val="0"/>
        <w:ind w:left="426" w:hanging="6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</w:pP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Os profissionais alocados no contrato precisam ser contratados pelo regime de CLT?</w:t>
      </w: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br/>
      </w:r>
      <w:r w:rsidRPr="00E95C25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: </w:t>
      </w: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Conforme item 2.3, a contratada não poderá subcontratar outra empresa prestadora de serviços de comunicação institucional para a execução dos serviços previstos no presente Edital. Não há óbice, porém, de os profissionais indicados para trabalhar na execução do contrato sejam contatados como PJ.</w:t>
      </w: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br/>
      </w: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br/>
        <w:t>3) Em nosso entendimento, segundo a Planilha de Estimativa Anual de Execução, são estimados 10 profissional ao todo para a atividade de assessoria de imprensa e 3 profissionais para cobertura fotográfica, segundo critérios de complexidade. Nosso entendimento está correto? Caso não esteja, qual a estimativa de profissionais ou média histórica no contrato?</w:t>
      </w: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br/>
      </w:r>
      <w:r w:rsidRPr="00E95C25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: O entendimento está correto.</w:t>
      </w:r>
    </w:p>
    <w:p w:rsidR="00E95C25" w:rsidRPr="00E95C25" w:rsidRDefault="00E95C25" w:rsidP="00E95C25">
      <w:pPr>
        <w:pStyle w:val="PargrafodaLista"/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p w:rsidR="00E95C25" w:rsidRPr="00E95C25" w:rsidRDefault="00E95C25" w:rsidP="00E95C25">
      <w:pPr>
        <w:pStyle w:val="PargrafodaLista"/>
        <w:numPr>
          <w:ilvl w:val="0"/>
          <w:numId w:val="11"/>
        </w:numPr>
        <w:shd w:val="clear" w:color="auto" w:fill="FFFFFF"/>
        <w:suppressAutoHyphens w:val="0"/>
        <w:ind w:left="284" w:firstLine="7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</w:pP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Todos os profissionais alocados no contrato deverão ser contratados em regime CLT ou podem ser contratados como pessoas jurídicas?</w:t>
      </w: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br/>
      </w:r>
      <w:r w:rsidRPr="00E95C25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  <w:lang w:eastAsia="pt-BR"/>
        </w:rPr>
        <w:t>RESPOSTA</w:t>
      </w: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: Conforme item 2.3, a contratada não poderá subcontratar outra empresa prestadora de serviços de comunicação institucional para a execução dos serviços previstos no presente Edital. Não há óbice, porém, de os profissionais indicados para trabalhar na execução do contrato sejam contatados como PJ.</w:t>
      </w:r>
    </w:p>
    <w:p w:rsidR="00E95C25" w:rsidRPr="00E95C25" w:rsidRDefault="00E95C25" w:rsidP="00E95C25">
      <w:pPr>
        <w:pStyle w:val="PargrafodaLista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</w:pPr>
    </w:p>
    <w:p w:rsidR="00283A74" w:rsidRPr="00E95C25" w:rsidRDefault="00E95C25" w:rsidP="00E95C25">
      <w:pPr>
        <w:shd w:val="clear" w:color="auto" w:fill="FFFFFF"/>
        <w:suppressAutoHyphens w:val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5) Um dos itens de avaliação da proposta é a “Presença de clientes integrantes do Poder Executivo”. Para pontuação serão considerados trabalhos prestados (serviços encerrados) ou somente em atendimento?</w:t>
      </w: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br/>
      </w:r>
      <w:r w:rsidRPr="00E95C25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  <w:lang w:eastAsia="pt-BR"/>
        </w:rPr>
        <w:t>RESPOSTA</w:t>
      </w:r>
      <w:r w:rsidRPr="00E95C2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: Trabalhos prestados e ou em atendimento, observando-se os requisitos de comprovação previstos no item 6.5.1 do Edital.</w:t>
      </w:r>
    </w:p>
    <w:p w:rsidR="00283A74" w:rsidRPr="00E95C25" w:rsidRDefault="00283A74" w:rsidP="00E95C25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283A74" w:rsidRPr="00E95C25" w:rsidRDefault="00283A74" w:rsidP="00E95C25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283A74" w:rsidRPr="00E95C25" w:rsidRDefault="00283A74" w:rsidP="00E95C25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71EF1" w:rsidRPr="00E95C25" w:rsidRDefault="00C71EF1" w:rsidP="00E95C25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E95C2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71EF1" w:rsidRPr="00E95C25" w:rsidRDefault="00C71EF1" w:rsidP="00E95C25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E95C25" w:rsidRDefault="00C364EB" w:rsidP="00E95C25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E95C2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</w:t>
      </w:r>
      <w:r w:rsidR="00E95C2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Executiva</w:t>
      </w:r>
      <w:bookmarkStart w:id="0" w:name="_GoBack"/>
      <w:bookmarkEnd w:id="0"/>
    </w:p>
    <w:sectPr w:rsidR="00CB0A11" w:rsidRPr="00E95C25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</w:t>
    </w:r>
    <w:r w:rsidR="00283A74">
      <w:rPr>
        <w:rFonts w:asciiTheme="minorHAnsi" w:hAnsiTheme="minorHAnsi" w:cstheme="minorHAnsi"/>
        <w:b/>
      </w:rPr>
      <w:t>Executiva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8F96B9E"/>
    <w:multiLevelType w:val="hybridMultilevel"/>
    <w:tmpl w:val="4D38F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E42B8"/>
    <w:multiLevelType w:val="hybridMultilevel"/>
    <w:tmpl w:val="C3FE8EA8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3A74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64EB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5C25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3660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0FD1A7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5E38-B299-4E5A-A8B4-833D9DBD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2021-06-30T12:03:00Z</cp:lastPrinted>
  <dcterms:created xsi:type="dcterms:W3CDTF">2021-12-22T17:50:00Z</dcterms:created>
  <dcterms:modified xsi:type="dcterms:W3CDTF">2021-12-22T17:50:00Z</dcterms:modified>
</cp:coreProperties>
</file>